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561DF" w14:textId="77777777" w:rsidR="002D2F71" w:rsidRPr="002D2F71" w:rsidRDefault="002D2F71" w:rsidP="007C6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54545"/>
          <w:sz w:val="25"/>
        </w:rPr>
      </w:pPr>
      <w:r w:rsidRPr="002D2F71">
        <w:rPr>
          <w:rFonts w:ascii="Times New Roman" w:eastAsia="Times New Roman" w:hAnsi="Times New Roman" w:cs="Times New Roman"/>
          <w:b/>
          <w:bCs/>
          <w:color w:val="454545"/>
          <w:sz w:val="25"/>
        </w:rPr>
        <w:t>ПУБЛИЧНЫЙ ДОГОВО</w:t>
      </w:r>
      <w:r w:rsidR="006A04B6">
        <w:rPr>
          <w:rFonts w:ascii="Times New Roman" w:eastAsia="Times New Roman" w:hAnsi="Times New Roman" w:cs="Times New Roman"/>
          <w:b/>
          <w:bCs/>
          <w:color w:val="454545"/>
          <w:sz w:val="25"/>
        </w:rPr>
        <w:t>Р</w:t>
      </w:r>
    </w:p>
    <w:p w14:paraId="13888766" w14:textId="620EAC34" w:rsidR="002D2F71" w:rsidRDefault="00E64794" w:rsidP="007C6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54545"/>
          <w:sz w:val="25"/>
        </w:rPr>
      </w:pPr>
      <w:r w:rsidRPr="002D2F71">
        <w:rPr>
          <w:rFonts w:ascii="Times New Roman" w:eastAsia="Times New Roman" w:hAnsi="Times New Roman" w:cs="Times New Roman"/>
          <w:b/>
          <w:bCs/>
          <w:color w:val="454545"/>
          <w:sz w:val="25"/>
        </w:rPr>
        <w:t>ТЕПЛОСНАБЖЕНИЯ И ГОРЯЧЕГО ВОДОСНАБЖЕНИ</w:t>
      </w:r>
      <w:r w:rsidR="006A04B6">
        <w:rPr>
          <w:rFonts w:ascii="Times New Roman" w:eastAsia="Times New Roman" w:hAnsi="Times New Roman" w:cs="Times New Roman"/>
          <w:b/>
          <w:bCs/>
          <w:color w:val="454545"/>
          <w:sz w:val="25"/>
        </w:rPr>
        <w:t>Я</w:t>
      </w:r>
    </w:p>
    <w:p w14:paraId="189688E6" w14:textId="77777777" w:rsidR="007C6E9D" w:rsidRDefault="007C6E9D" w:rsidP="007C6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54545"/>
          <w:sz w:val="25"/>
        </w:rPr>
      </w:pPr>
    </w:p>
    <w:p w14:paraId="77BF104B" w14:textId="0D415D03" w:rsidR="00E64794" w:rsidRDefault="002D2F71" w:rsidP="007C6E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пгт. Кромы                                                                                   </w:t>
      </w:r>
      <w:r w:rsidR="007C6E9D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       </w:t>
      </w:r>
      <w:proofErr w:type="gramStart"/>
      <w:r w:rsidR="007C6E9D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  </w:t>
      </w:r>
      <w:r w:rsidR="00E64794"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«</w:t>
      </w:r>
      <w:proofErr w:type="gramEnd"/>
      <w:r w:rsidR="00E64794"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01» </w:t>
      </w:r>
      <w:r w:rsidR="00732FC0">
        <w:rPr>
          <w:rFonts w:ascii="Times New Roman" w:eastAsia="Times New Roman" w:hAnsi="Times New Roman" w:cs="Times New Roman"/>
          <w:color w:val="454545"/>
          <w:sz w:val="25"/>
          <w:szCs w:val="25"/>
        </w:rPr>
        <w:t>июня</w:t>
      </w:r>
      <w:r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</w:t>
      </w:r>
      <w:r w:rsidR="00E64794"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20</w:t>
      </w:r>
      <w:r>
        <w:rPr>
          <w:rFonts w:ascii="Times New Roman" w:eastAsia="Times New Roman" w:hAnsi="Times New Roman" w:cs="Times New Roman"/>
          <w:color w:val="454545"/>
          <w:sz w:val="25"/>
          <w:szCs w:val="25"/>
        </w:rPr>
        <w:t>2</w:t>
      </w:r>
      <w:r w:rsidR="00732FC0">
        <w:rPr>
          <w:rFonts w:ascii="Times New Roman" w:eastAsia="Times New Roman" w:hAnsi="Times New Roman" w:cs="Times New Roman"/>
          <w:color w:val="454545"/>
          <w:sz w:val="25"/>
          <w:szCs w:val="25"/>
        </w:rPr>
        <w:t>6</w:t>
      </w:r>
      <w:r w:rsidR="00E64794"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год</w:t>
      </w:r>
      <w:r w:rsidR="006A04B6">
        <w:rPr>
          <w:rFonts w:ascii="Times New Roman" w:eastAsia="Times New Roman" w:hAnsi="Times New Roman" w:cs="Times New Roman"/>
          <w:color w:val="454545"/>
          <w:sz w:val="25"/>
          <w:szCs w:val="25"/>
        </w:rPr>
        <w:t>а</w:t>
      </w:r>
    </w:p>
    <w:p w14:paraId="24770C23" w14:textId="77777777" w:rsidR="007C6E9D" w:rsidRPr="002D2F71" w:rsidRDefault="007C6E9D" w:rsidP="007C6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5"/>
          <w:szCs w:val="25"/>
        </w:rPr>
      </w:pPr>
    </w:p>
    <w:p w14:paraId="77E10EF2" w14:textId="67F1401F" w:rsidR="00E64794" w:rsidRPr="002D2F71" w:rsidRDefault="00732FC0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Муниципальное казенное предприятие Кромского района, Орловской  области «Кромской </w:t>
      </w:r>
      <w:proofErr w:type="spellStart"/>
      <w:r>
        <w:rPr>
          <w:rFonts w:ascii="Times New Roman" w:eastAsia="Times New Roman" w:hAnsi="Times New Roman" w:cs="Times New Roman"/>
          <w:color w:val="454545"/>
          <w:sz w:val="25"/>
          <w:szCs w:val="25"/>
        </w:rPr>
        <w:t>Акваснаб</w:t>
      </w:r>
      <w:proofErr w:type="spellEnd"/>
      <w:r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» </w:t>
      </w:r>
      <w:r w:rsidR="00E64794"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именуемое в дальнейшем: «ИСПОЛНИТЕЛЬ» в лице директора </w:t>
      </w:r>
      <w:r>
        <w:rPr>
          <w:rFonts w:ascii="Times New Roman" w:eastAsia="Times New Roman" w:hAnsi="Times New Roman" w:cs="Times New Roman"/>
          <w:color w:val="454545"/>
          <w:sz w:val="25"/>
          <w:szCs w:val="25"/>
        </w:rPr>
        <w:t>Королева Алексея Викторовича,</w:t>
      </w:r>
      <w:r w:rsid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</w:t>
      </w:r>
      <w:r w:rsidR="00E64794"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действующего на основании Устава, с одной стороны и гражданин, а также совместно проживающие с ним (и/или зарегистрированные) совершеннолетние члены его семьи, использующие тепловую энергию и горячее водоснабжение для хозяйственно-бытовых нужд, именуемые в дальнейшем: «ПОТРЕБИТЕЛЬ», заключили настоящий договор о нижеследующем:</w:t>
      </w:r>
    </w:p>
    <w:p w14:paraId="100743F1" w14:textId="77777777" w:rsidR="00E64794" w:rsidRPr="002D2F71" w:rsidRDefault="00E64794" w:rsidP="007C6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1. Предмет Договора:</w:t>
      </w:r>
    </w:p>
    <w:p w14:paraId="01C628EE" w14:textId="2D35E16B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1.1. ИСПОЛНИТЕЛЬ предоставляет, а ПОТРЕБИТЕЛЬ использует и оплачивает коммунальные услуги по теплоснабжению и горячему водоснабжению с соблюдением следующих условий:</w:t>
      </w:r>
    </w:p>
    <w:p w14:paraId="2A1CE4AA" w14:textId="3514AB3A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По теплоснабжению – обеспечение температуры воздуха в жилых помещениях в соответствии с ГОСТом Р 51617-2014, при условии соблюдения всех </w:t>
      </w:r>
      <w:proofErr w:type="spellStart"/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теплоэкономических</w:t>
      </w:r>
      <w:proofErr w:type="spellEnd"/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мероприятий.</w:t>
      </w:r>
    </w:p>
    <w:p w14:paraId="317D1C10" w14:textId="74F99886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По горячему водоснабжению — качество воды горячего водоснабжения в соответствии с нормами, действующими на период договорных отношений</w:t>
      </w:r>
      <w:r w:rsidR="00BD0FB4">
        <w:rPr>
          <w:rFonts w:ascii="Times New Roman" w:eastAsia="Times New Roman" w:hAnsi="Times New Roman" w:cs="Times New Roman"/>
          <w:color w:val="454545"/>
          <w:sz w:val="25"/>
          <w:szCs w:val="25"/>
        </w:rPr>
        <w:t>.</w:t>
      </w:r>
    </w:p>
    <w:p w14:paraId="27AA552D" w14:textId="25B3A5DA" w:rsidR="00E64794" w:rsidRPr="002D2F71" w:rsidRDefault="00BD0FB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>
        <w:rPr>
          <w:rFonts w:ascii="Times New Roman" w:eastAsia="Times New Roman" w:hAnsi="Times New Roman" w:cs="Times New Roman"/>
          <w:color w:val="454545"/>
          <w:sz w:val="25"/>
          <w:szCs w:val="25"/>
        </w:rPr>
        <w:t>Т</w:t>
      </w:r>
      <w:r w:rsidR="00E64794"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арифы</w:t>
      </w:r>
      <w:r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применя</w:t>
      </w:r>
      <w:r w:rsidR="00E64794"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тся в соответствии с действующим законодательством, решениями </w:t>
      </w:r>
      <w:r w:rsid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Управления по тарифам и ценовой политике Орловской </w:t>
      </w:r>
      <w:r w:rsidR="00E64794"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области и применяются с даты, указанной в решении органа исполнительной власти субъекта Российской Федерации.</w:t>
      </w:r>
    </w:p>
    <w:p w14:paraId="4C925E23" w14:textId="77EE6B17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1.2. ИСПОЛНИТЕЛЬ начинает и заканчивает отопительный период на основании распоряжений уполномоченных органов местного значения.</w:t>
      </w:r>
    </w:p>
    <w:p w14:paraId="263246CC" w14:textId="66C27AE7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2. Обязанности сторон:</w:t>
      </w:r>
    </w:p>
    <w:p w14:paraId="71D2D107" w14:textId="77777777" w:rsidR="00E64794" w:rsidRPr="002D2F71" w:rsidRDefault="00E64794" w:rsidP="007C6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2.1. ИСПОЛНИТЕЛЬ обязуется:</w:t>
      </w:r>
    </w:p>
    <w:p w14:paraId="3FAA0057" w14:textId="4DF1D42C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2.1.1. Обеспечивать бесперебойное отопление жилого помещения ПОТРЕБИТЕЛЯ в течение отопительного периода в зависимости от температуры наружного воздуха, а также снабжать ПОТРЕБИТЕЛЯ горячей водой для бытовых и иных личных нужд, принимать меры по стабильному обеспечению указанных услуг;</w:t>
      </w:r>
    </w:p>
    <w:p w14:paraId="77DBDAC0" w14:textId="5165772C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2.1.2. Соблюдать условия оказания услуг п.1.1. настоящего Договора;</w:t>
      </w:r>
    </w:p>
    <w:p w14:paraId="4863ED16" w14:textId="3C99AEFF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2.1.3. Обеспечить подготовку инженерной инфраструктуры к сезонной эксплуатации внешних тепловых сетей согласно границам балансовой принадлежности и принимать незамедлительные меры в случае возникновения аварийных ситуаций.</w:t>
      </w:r>
    </w:p>
    <w:p w14:paraId="3C8B5037" w14:textId="6EDB4892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2.1.4. Поддерживать температуру горячего водоснабжения в соответствии с установленным графиком и не допускать ее отклонения более чем на 4°С, при этом температура учитывается как среднесуточная.</w:t>
      </w:r>
    </w:p>
    <w:p w14:paraId="4791250C" w14:textId="77777777" w:rsidR="00E64794" w:rsidRPr="002D2F71" w:rsidRDefault="00E64794" w:rsidP="007C6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2.2. ПОТРЕБИТЕЛЬ обязуется:</w:t>
      </w:r>
    </w:p>
    <w:p w14:paraId="264719BF" w14:textId="6D7C045E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2.2.1. Производить оплату за потребленное тепло и горячее водоснабжение ежемесячно, не позднее 1</w:t>
      </w:r>
      <w:r w:rsidR="00732FC0">
        <w:rPr>
          <w:rFonts w:ascii="Times New Roman" w:eastAsia="Times New Roman" w:hAnsi="Times New Roman" w:cs="Times New Roman"/>
          <w:color w:val="454545"/>
          <w:sz w:val="25"/>
          <w:szCs w:val="25"/>
        </w:rPr>
        <w:t>5</w:t>
      </w: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-го числа месяца следующего за истекшим месяцем;</w:t>
      </w:r>
    </w:p>
    <w:p w14:paraId="10B38CCE" w14:textId="49C089C0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2.2.2. Извещать ИСПОЛНИТЕЛЯ о количестве граждан, проживающих в жилом помещении для расчетов платежей за услуги по горячему водоснабжению;</w:t>
      </w:r>
    </w:p>
    <w:p w14:paraId="532D7B33" w14:textId="7A717179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2.2.3. Незамедлительно сообщать ИСПОЛНИТЕЛЮ об аварийных ситуациях, возникших в системах теплоснабжения и горячего водоснабжения дома в целом;</w:t>
      </w:r>
    </w:p>
    <w:p w14:paraId="12DC2E7E" w14:textId="6D1B3048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2.2.4. Без оформленного в установленном порядке разрешения не производить перенос инженерных сетей, не устанавливать дополнительные приборы отопления, не использовать теплоноситель из системы отопления не по прямому назначению (использование сетевой воды из систем и приборов отопления на бытовые нужды);</w:t>
      </w:r>
    </w:p>
    <w:p w14:paraId="23F05EE2" w14:textId="471827C7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lastRenderedPageBreak/>
        <w:t>2.2.5. Обеспечить готовность внутридомовых инженерных сетей, входящих в состав общего имущества собственников помещений в многоквартирном доме, а также механического, санитарно-технического и иного оборудования, находящихся в жилом помещении многоквартирного дома или в жилом доме (далее — внутриквартирное оборудование) к безаварийному и качественному приему коммунальных услуг или возложить эти обязанности на привлекаемые управляющие организации или общества, а также, ежегодно, не позднее 30 сентября предъявлять ИСПОЛНИТЕЛЮ акт готовности к отопительному периоду.</w:t>
      </w:r>
    </w:p>
    <w:p w14:paraId="5774C60A" w14:textId="04BACD3F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2.2.6. Обеспечивать беспрепятственный доступ ИСПОЛНИТЕЛЯ к внутридомовым инженерным сетям, а также при необходимости в жилые помещения.</w:t>
      </w:r>
    </w:p>
    <w:p w14:paraId="35DE417B" w14:textId="77777777" w:rsidR="00E64794" w:rsidRPr="002D2F71" w:rsidRDefault="00E64794" w:rsidP="007C6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3. Порядок расчетов и оплата:</w:t>
      </w:r>
    </w:p>
    <w:p w14:paraId="2A82C8FA" w14:textId="0D609619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3.1. Расчетный период для оплаты коммунальных услуг устанавливается равным одному календарному месяцу</w:t>
      </w:r>
      <w:r w:rsidR="00AC2BA5">
        <w:rPr>
          <w:rFonts w:ascii="Times New Roman" w:eastAsia="Times New Roman" w:hAnsi="Times New Roman" w:cs="Times New Roman"/>
          <w:color w:val="454545"/>
          <w:sz w:val="25"/>
          <w:szCs w:val="25"/>
        </w:rPr>
        <w:t>.</w:t>
      </w:r>
    </w:p>
    <w:p w14:paraId="7664E89F" w14:textId="7AB397D4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3.2.</w:t>
      </w:r>
      <w:r w:rsidR="007C6E9D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</w:t>
      </w: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Отпущенную тепловую энергию и горячее водоснабжение ПОТРЕБИТЕЛЬ оплачивает ИСПОЛНИТЕЛЮ по утвержденным тарифам. Величина платежей за теплоснабжение и горячее водоснабжение для населения определяется согласно утвержденным нормам, при наличии прибора учета, согласно фактическим показаниям прибора учета.</w:t>
      </w:r>
    </w:p>
    <w:p w14:paraId="183D18BF" w14:textId="1B92A480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3.3. Расчет за тепловую энергию и горячее водоснабжение производится по государственным регулируемым тарифам, с возможными изменениями в связи с пересмотром тарифов в период действия договора;</w:t>
      </w:r>
    </w:p>
    <w:p w14:paraId="7AEB09F6" w14:textId="63BD92BF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3.4. Оплата за тепловую энергию распределяется равномерно в течение года и вносится ПОТРЕБИТЕЛЕМ ежемесячно.</w:t>
      </w:r>
    </w:p>
    <w:p w14:paraId="25EA1383" w14:textId="77777777" w:rsidR="006A04B6" w:rsidRDefault="00E64794" w:rsidP="007C6E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3.5. Прием платежей за </w:t>
      </w:r>
      <w:r w:rsidR="006A04B6">
        <w:rPr>
          <w:rFonts w:ascii="Times New Roman" w:eastAsia="Times New Roman" w:hAnsi="Times New Roman" w:cs="Times New Roman"/>
          <w:color w:val="454545"/>
          <w:sz w:val="25"/>
          <w:szCs w:val="25"/>
        </w:rPr>
        <w:t>тепловую энергию и горячее водоснабжение</w:t>
      </w: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осуществляется </w:t>
      </w:r>
      <w:r w:rsidR="006A04B6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абонентским отделом ИСПОЛНИТЕЛЯ и </w:t>
      </w: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платежными агентами, с которыми Исполнитель заключил соответствующий договор на прием платежей.</w:t>
      </w:r>
    </w:p>
    <w:p w14:paraId="1FFB46DC" w14:textId="77777777" w:rsidR="00E64794" w:rsidRPr="002D2F71" w:rsidRDefault="00E64794" w:rsidP="007C6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4. Ответственность сторон:</w:t>
      </w:r>
    </w:p>
    <w:p w14:paraId="05DA173B" w14:textId="56D4962D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4.1. ИСПОЛНИТЕЛЬ несет ответственность за качество предоставляемых услуг в соответствии с законодательством РФ.</w:t>
      </w:r>
    </w:p>
    <w:p w14:paraId="1AB9D37B" w14:textId="3492276C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4.2. В случае претензий к качеству предоставляемых услуг ПОТРЕБИТЕЛЬ обязан обратиться с заявлением в службу организации, управляющей многоквартирным домом и при обнаружении недостатков теплоснабжения или горячего водоснабжения принять меры по их устранению при необходимости с участием ИСПОЛНИТЕЛЯ.</w:t>
      </w:r>
    </w:p>
    <w:p w14:paraId="65F2CD21" w14:textId="65FF235D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4.3. ПОТРЕБИТЕЛЬ возмещает ИСПОЛНИТЕЛЮ понесенные убытки, связанные с возникновением по его вине аварийных ситуаций</w:t>
      </w:r>
      <w:r w:rsidR="00547A1E">
        <w:rPr>
          <w:rFonts w:ascii="Times New Roman" w:eastAsia="Times New Roman" w:hAnsi="Times New Roman" w:cs="Times New Roman"/>
          <w:color w:val="454545"/>
          <w:sz w:val="25"/>
          <w:szCs w:val="25"/>
        </w:rPr>
        <w:t>.</w:t>
      </w:r>
    </w:p>
    <w:p w14:paraId="2EB454B7" w14:textId="77777777" w:rsidR="00E64794" w:rsidRPr="002D2F71" w:rsidRDefault="00E64794" w:rsidP="007C6E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4.4. При задержке оплаты за тепловую энергию и горячее водоснабжение более чем на два расчетных периода, ПОТРЕБИТЕЛЬ обязан уплатить ИСПОЛНИТЕЛЮ пени в размере одной трехсотой ставки рефинансирования Центрального банка Российской Федерации, действующей на момент оплаты,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</w:t>
      </w:r>
      <w:r w:rsidR="00547A1E">
        <w:rPr>
          <w:rFonts w:ascii="Times New Roman" w:eastAsia="Times New Roman" w:hAnsi="Times New Roman" w:cs="Times New Roman"/>
          <w:color w:val="454545"/>
          <w:sz w:val="25"/>
          <w:szCs w:val="25"/>
        </w:rPr>
        <w:t>.</w:t>
      </w:r>
    </w:p>
    <w:p w14:paraId="5722AF45" w14:textId="25073AC2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4.5.</w:t>
      </w:r>
      <w:r w:rsidR="007C6E9D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</w:t>
      </w: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Возмещение предъявленных санкций не освобождает от выполнения договорных обязательств.</w:t>
      </w:r>
    </w:p>
    <w:p w14:paraId="68AACC25" w14:textId="77777777" w:rsidR="00E64794" w:rsidRPr="002D2F71" w:rsidRDefault="00E64794" w:rsidP="007C6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5. Права сторон:</w:t>
      </w:r>
    </w:p>
    <w:p w14:paraId="7B669EB9" w14:textId="7E7D392C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5.1. ИСПОЛНИТЕЛЬ имеет право:</w:t>
      </w:r>
    </w:p>
    <w:p w14:paraId="2AE42601" w14:textId="2165DC00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5.1.1. В случае изменения тарифов на тепловую энергию и горячее водоснабжение в одностороннем порядке производить перерасчет.</w:t>
      </w:r>
    </w:p>
    <w:p w14:paraId="0D92C584" w14:textId="5BB5B654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5.1.2. Совместно с управляющей организацией принимать участие в обследовании теплового режима жилого помещения по заявлению ПОТРЕБИТЕЛЯ</w:t>
      </w:r>
      <w:r w:rsidR="00547A1E">
        <w:rPr>
          <w:rFonts w:ascii="Times New Roman" w:eastAsia="Times New Roman" w:hAnsi="Times New Roman" w:cs="Times New Roman"/>
          <w:color w:val="454545"/>
          <w:sz w:val="25"/>
          <w:szCs w:val="25"/>
        </w:rPr>
        <w:t>.</w:t>
      </w:r>
    </w:p>
    <w:p w14:paraId="52B00190" w14:textId="6520958C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5.2. ПОТРЕБИТЕЛЬ имеет право:</w:t>
      </w:r>
    </w:p>
    <w:p w14:paraId="4538DC63" w14:textId="2E15FE51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lastRenderedPageBreak/>
        <w:t>5.2.1. Контролировать количество и качество отпускаемой ему тепловой энергии и горячей воды;</w:t>
      </w:r>
    </w:p>
    <w:p w14:paraId="316B8B19" w14:textId="1CCA36D4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5.2.2. Требовать участия представителя ИСПОЛНИТЕЛЯ в установлении факта и причин нарушения договорных обязательств</w:t>
      </w:r>
      <w:r w:rsidR="00547A1E">
        <w:rPr>
          <w:rFonts w:ascii="Times New Roman" w:eastAsia="Times New Roman" w:hAnsi="Times New Roman" w:cs="Times New Roman"/>
          <w:color w:val="454545"/>
          <w:sz w:val="25"/>
          <w:szCs w:val="25"/>
        </w:rPr>
        <w:t>.</w:t>
      </w:r>
    </w:p>
    <w:p w14:paraId="05C3FC5A" w14:textId="14A62ED9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5.2.3. Прекратить действие настоящего Договора с уведомлением об этом ИСПОЛНИТЕЛЯ не позднее, чем за 15 календарных дней в случае освобождения жилого помещения в связи с переходом права собственности к другому лицу.</w:t>
      </w:r>
    </w:p>
    <w:p w14:paraId="4AB4B9FF" w14:textId="77777777" w:rsidR="00E64794" w:rsidRPr="002D2F71" w:rsidRDefault="00E64794" w:rsidP="007C6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6. Прочие условия:</w:t>
      </w:r>
    </w:p>
    <w:p w14:paraId="12505969" w14:textId="77777777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6.1. Данный Договор именуется публичным и считается заключенным с момента первого фактического подключения ПОТРЕБИТЕЛЯ в установленном порядке к присоединительной сети ИСПОЛНИТЕЛЯ и является Договором на неопределенный срок до момента обращения одной из сторон о его расторжении, изменении или перезаключении.</w:t>
      </w:r>
    </w:p>
    <w:p w14:paraId="2F82C898" w14:textId="465FE76A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6.2. В случае продажи жилого помещения и (или) переходе права собственности другому лицу ПОТРЕБИТЕЛЬ обязан уведомить ИСПОЛНИТЕЛЯ о данном факте не позднее, чем за 10 (десять) дней до заявленной даты предполагаемого расторжения настоящего договора, в противном случае начисления будут производиться на его лицевой счет и истребованы в судебном порядке.</w:t>
      </w:r>
    </w:p>
    <w:p w14:paraId="47563294" w14:textId="683DAA44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6.3. В случае неисполнения сторонами обязательств по настоящему Договору споры разрешаются в соответствии с законодательством РФ.</w:t>
      </w:r>
    </w:p>
    <w:p w14:paraId="50DF3CEB" w14:textId="77777777" w:rsidR="00E64794" w:rsidRPr="002D2F71" w:rsidRDefault="00E64794" w:rsidP="007C6E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 6.4.Возникновение спора между Сторонами о причинах перерывов или некачественном теплоснабжении, а также определению виновной стороны, не может служить основанием для отказа от выполнения договорных обязательств.</w:t>
      </w:r>
    </w:p>
    <w:p w14:paraId="1F30E574" w14:textId="7B1F8CBF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6.5. </w:t>
      </w:r>
      <w:r w:rsidR="007C6E9D"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По вопросам,</w:t>
      </w: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не нашедшим отражения в договоре Стороны руководствуются действующим законодательством.</w:t>
      </w:r>
    </w:p>
    <w:p w14:paraId="31DF6410" w14:textId="0F36F60A" w:rsidR="00E64794" w:rsidRPr="002D2F71" w:rsidRDefault="00E64794" w:rsidP="007C6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6.6. Потребитель настоящим предоставляет право Исполнителю осуществлять с целью исполнения настоящего </w:t>
      </w:r>
      <w:r w:rsidRPr="00AC2BA5">
        <w:rPr>
          <w:rFonts w:ascii="Times New Roman" w:eastAsia="Times New Roman" w:hAnsi="Times New Roman" w:cs="Times New Roman"/>
          <w:bCs/>
          <w:color w:val="454545"/>
          <w:sz w:val="25"/>
        </w:rPr>
        <w:t>Договора</w:t>
      </w:r>
      <w:r w:rsidRPr="002D2F71">
        <w:rPr>
          <w:rFonts w:ascii="Times New Roman" w:eastAsia="Times New Roman" w:hAnsi="Times New Roman" w:cs="Times New Roman"/>
          <w:b/>
          <w:bCs/>
          <w:color w:val="454545"/>
          <w:sz w:val="25"/>
        </w:rPr>
        <w:t> </w:t>
      </w: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обработку персональных данных Потребителя, полученных Исполнителем в процессе заключения, исполнения настоящего</w:t>
      </w:r>
      <w:r w:rsidR="007C6E9D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</w:t>
      </w:r>
      <w:r w:rsidRPr="00AC2BA5">
        <w:rPr>
          <w:rFonts w:ascii="Times New Roman" w:eastAsia="Times New Roman" w:hAnsi="Times New Roman" w:cs="Times New Roman"/>
          <w:bCs/>
          <w:color w:val="454545"/>
          <w:sz w:val="25"/>
        </w:rPr>
        <w:t>Договора</w:t>
      </w: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, в том числе совершать любые действия (операции) или совокупность действий (операций),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br/>
        <w:t>Срок обработки персональных данных: период действия настоящего </w:t>
      </w:r>
      <w:r w:rsidRPr="00AC2BA5">
        <w:rPr>
          <w:rFonts w:ascii="Times New Roman" w:eastAsia="Times New Roman" w:hAnsi="Times New Roman" w:cs="Times New Roman"/>
          <w:bCs/>
          <w:color w:val="454545"/>
          <w:sz w:val="25"/>
        </w:rPr>
        <w:t>Договора</w:t>
      </w: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, а также до истечения срока исковой давности для предъявления требований после прекращения действия настоящего Договора.</w:t>
      </w:r>
    </w:p>
    <w:p w14:paraId="620E9A3E" w14:textId="77777777" w:rsidR="00BC4BDE" w:rsidRDefault="00E64794" w:rsidP="007C6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 </w:t>
      </w:r>
    </w:p>
    <w:p w14:paraId="654033F5" w14:textId="77777777" w:rsidR="00E64794" w:rsidRDefault="00BC4BDE" w:rsidP="007C6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  <w:sz w:val="25"/>
          <w:szCs w:val="25"/>
        </w:rPr>
      </w:pPr>
      <w:r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    </w:t>
      </w:r>
      <w:r w:rsidR="00E64794" w:rsidRPr="002D2F71">
        <w:rPr>
          <w:rFonts w:ascii="Times New Roman" w:eastAsia="Times New Roman" w:hAnsi="Times New Roman" w:cs="Times New Roman"/>
          <w:color w:val="454545"/>
          <w:sz w:val="25"/>
          <w:szCs w:val="25"/>
        </w:rPr>
        <w:t>ИСПОЛНИТЕЛЬ:</w:t>
      </w:r>
      <w:r w:rsidR="00AC2BA5">
        <w:rPr>
          <w:rFonts w:ascii="Times New Roman" w:eastAsia="Times New Roman" w:hAnsi="Times New Roman" w:cs="Times New Roman"/>
          <w:color w:val="454545"/>
          <w:sz w:val="25"/>
          <w:szCs w:val="25"/>
        </w:rPr>
        <w:t xml:space="preserve">                                                                          </w:t>
      </w:r>
    </w:p>
    <w:p w14:paraId="6B162C5F" w14:textId="77777777" w:rsidR="00AC2BA5" w:rsidRPr="00547A1E" w:rsidRDefault="003C12FE" w:rsidP="007C6E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МКП КР ОО «Кромской </w:t>
      </w:r>
      <w:proofErr w:type="spellStart"/>
      <w:r>
        <w:rPr>
          <w:rFonts w:ascii="Times New Roman" w:hAnsi="Times New Roman" w:cs="Times New Roman"/>
        </w:rPr>
        <w:t>Акваснаб</w:t>
      </w:r>
      <w:proofErr w:type="spellEnd"/>
      <w:r>
        <w:rPr>
          <w:rFonts w:ascii="Times New Roman" w:hAnsi="Times New Roman" w:cs="Times New Roman"/>
        </w:rPr>
        <w:t>»</w:t>
      </w:r>
    </w:p>
    <w:p w14:paraId="4CB127B4" w14:textId="77777777" w:rsidR="00AC2BA5" w:rsidRPr="00547A1E" w:rsidRDefault="00AC2BA5" w:rsidP="007C6E9D">
      <w:pPr>
        <w:spacing w:after="0" w:line="240" w:lineRule="auto"/>
        <w:rPr>
          <w:rFonts w:ascii="Times New Roman" w:hAnsi="Times New Roman" w:cs="Times New Roman"/>
          <w:spacing w:val="-6"/>
        </w:rPr>
      </w:pPr>
      <w:r w:rsidRPr="00547A1E">
        <w:rPr>
          <w:rFonts w:ascii="Times New Roman" w:hAnsi="Times New Roman" w:cs="Times New Roman"/>
        </w:rPr>
        <w:t>Юридический адрес</w:t>
      </w:r>
      <w:r w:rsidRPr="00547A1E">
        <w:rPr>
          <w:rFonts w:ascii="Times New Roman" w:hAnsi="Times New Roman" w:cs="Times New Roman"/>
          <w:b/>
        </w:rPr>
        <w:t xml:space="preserve">: </w:t>
      </w:r>
      <w:r w:rsidRPr="00547A1E">
        <w:rPr>
          <w:rFonts w:ascii="Times New Roman" w:hAnsi="Times New Roman" w:cs="Times New Roman"/>
          <w:spacing w:val="-6"/>
        </w:rPr>
        <w:t xml:space="preserve">303200, Орловская область, </w:t>
      </w:r>
    </w:p>
    <w:p w14:paraId="434D1382" w14:textId="77777777" w:rsidR="00AC2BA5" w:rsidRPr="00547A1E" w:rsidRDefault="00AC2BA5" w:rsidP="007C6E9D">
      <w:pPr>
        <w:spacing w:after="0" w:line="240" w:lineRule="auto"/>
        <w:rPr>
          <w:rFonts w:ascii="Times New Roman" w:hAnsi="Times New Roman" w:cs="Times New Roman"/>
          <w:spacing w:val="-6"/>
        </w:rPr>
      </w:pPr>
      <w:r w:rsidRPr="00547A1E">
        <w:rPr>
          <w:rFonts w:ascii="Times New Roman" w:hAnsi="Times New Roman" w:cs="Times New Roman"/>
          <w:spacing w:val="-6"/>
        </w:rPr>
        <w:t>п. Кромы, ул. К.Маркса, д. 9</w:t>
      </w:r>
    </w:p>
    <w:p w14:paraId="7EF24A60" w14:textId="77777777" w:rsidR="00AC2BA5" w:rsidRPr="00547A1E" w:rsidRDefault="00AC2BA5" w:rsidP="007C6E9D">
      <w:pPr>
        <w:pStyle w:val="4"/>
        <w:spacing w:before="0" w:after="0"/>
        <w:rPr>
          <w:b w:val="0"/>
          <w:sz w:val="22"/>
          <w:szCs w:val="22"/>
        </w:rPr>
      </w:pPr>
      <w:r w:rsidRPr="00547A1E">
        <w:rPr>
          <w:b w:val="0"/>
          <w:sz w:val="22"/>
          <w:szCs w:val="22"/>
        </w:rPr>
        <w:t>ИНН     571400</w:t>
      </w:r>
      <w:r w:rsidR="003C12FE">
        <w:rPr>
          <w:b w:val="0"/>
          <w:sz w:val="22"/>
          <w:szCs w:val="22"/>
        </w:rPr>
        <w:t>6568</w:t>
      </w:r>
    </w:p>
    <w:p w14:paraId="301C3126" w14:textId="77777777" w:rsidR="00AC2BA5" w:rsidRPr="00547A1E" w:rsidRDefault="00AC2BA5" w:rsidP="007C6E9D">
      <w:pPr>
        <w:spacing w:after="0" w:line="240" w:lineRule="auto"/>
        <w:rPr>
          <w:rFonts w:ascii="Times New Roman" w:hAnsi="Times New Roman" w:cs="Times New Roman"/>
        </w:rPr>
      </w:pPr>
      <w:r w:rsidRPr="00547A1E">
        <w:rPr>
          <w:rFonts w:ascii="Times New Roman" w:hAnsi="Times New Roman" w:cs="Times New Roman"/>
        </w:rPr>
        <w:t xml:space="preserve">КПП     571401001     </w:t>
      </w:r>
    </w:p>
    <w:p w14:paraId="4496446A" w14:textId="77777777" w:rsidR="00AC2BA5" w:rsidRPr="00547A1E" w:rsidRDefault="003C12FE" w:rsidP="007C6E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«Россельхозбанк» г. Орел</w:t>
      </w:r>
    </w:p>
    <w:p w14:paraId="53CB6688" w14:textId="77777777" w:rsidR="00AC2BA5" w:rsidRPr="00547A1E" w:rsidRDefault="00AC2BA5" w:rsidP="007C6E9D">
      <w:pPr>
        <w:spacing w:after="0" w:line="240" w:lineRule="auto"/>
        <w:rPr>
          <w:rFonts w:ascii="Times New Roman" w:hAnsi="Times New Roman" w:cs="Times New Roman"/>
        </w:rPr>
      </w:pPr>
      <w:r w:rsidRPr="00547A1E">
        <w:rPr>
          <w:rFonts w:ascii="Times New Roman" w:hAnsi="Times New Roman" w:cs="Times New Roman"/>
        </w:rPr>
        <w:t>к/</w:t>
      </w:r>
      <w:proofErr w:type="spellStart"/>
      <w:r w:rsidRPr="00547A1E">
        <w:rPr>
          <w:rFonts w:ascii="Times New Roman" w:hAnsi="Times New Roman" w:cs="Times New Roman"/>
        </w:rPr>
        <w:t>сч</w:t>
      </w:r>
      <w:proofErr w:type="spellEnd"/>
      <w:r w:rsidRPr="00547A1E">
        <w:rPr>
          <w:rFonts w:ascii="Times New Roman" w:hAnsi="Times New Roman" w:cs="Times New Roman"/>
        </w:rPr>
        <w:t xml:space="preserve"> 30.101.810.</w:t>
      </w:r>
      <w:r w:rsidR="003C12FE">
        <w:rPr>
          <w:rFonts w:ascii="Times New Roman" w:hAnsi="Times New Roman" w:cs="Times New Roman"/>
        </w:rPr>
        <w:t>7</w:t>
      </w:r>
      <w:r w:rsidRPr="00547A1E">
        <w:rPr>
          <w:rFonts w:ascii="Times New Roman" w:hAnsi="Times New Roman" w:cs="Times New Roman"/>
        </w:rPr>
        <w:t>00.000.000.</w:t>
      </w:r>
      <w:r w:rsidR="003C12FE">
        <w:rPr>
          <w:rFonts w:ascii="Times New Roman" w:hAnsi="Times New Roman" w:cs="Times New Roman"/>
        </w:rPr>
        <w:t>751</w:t>
      </w:r>
    </w:p>
    <w:p w14:paraId="3D2948F2" w14:textId="77777777" w:rsidR="00AC2BA5" w:rsidRPr="00547A1E" w:rsidRDefault="00AC2BA5" w:rsidP="007C6E9D">
      <w:pPr>
        <w:spacing w:after="0" w:line="240" w:lineRule="auto"/>
        <w:rPr>
          <w:rFonts w:ascii="Times New Roman" w:hAnsi="Times New Roman" w:cs="Times New Roman"/>
        </w:rPr>
      </w:pPr>
      <w:r w:rsidRPr="00547A1E">
        <w:rPr>
          <w:rFonts w:ascii="Times New Roman" w:hAnsi="Times New Roman" w:cs="Times New Roman"/>
        </w:rPr>
        <w:t>БИК   045402</w:t>
      </w:r>
      <w:r w:rsidR="003C12FE">
        <w:rPr>
          <w:rFonts w:ascii="Times New Roman" w:hAnsi="Times New Roman" w:cs="Times New Roman"/>
        </w:rPr>
        <w:t>751</w:t>
      </w:r>
    </w:p>
    <w:p w14:paraId="73E04813" w14:textId="77777777" w:rsidR="00AC2BA5" w:rsidRPr="00547A1E" w:rsidRDefault="003C12FE" w:rsidP="007C6E9D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тел./факс 2-26</w:t>
      </w:r>
      <w:r w:rsidR="00AC2BA5" w:rsidRPr="00547A1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77</w:t>
      </w:r>
      <w:r w:rsidR="00AC2BA5" w:rsidRPr="00547A1E">
        <w:rPr>
          <w:rFonts w:ascii="Times New Roman" w:hAnsi="Times New Roman" w:cs="Times New Roman"/>
        </w:rPr>
        <w:t>, 2-2</w:t>
      </w:r>
      <w:r>
        <w:rPr>
          <w:rFonts w:ascii="Times New Roman" w:hAnsi="Times New Roman" w:cs="Times New Roman"/>
        </w:rPr>
        <w:t>6</w:t>
      </w:r>
      <w:r w:rsidR="00AC2BA5" w:rsidRPr="00547A1E">
        <w:rPr>
          <w:rFonts w:ascii="Times New Roman" w:hAnsi="Times New Roman" w:cs="Times New Roman"/>
        </w:rPr>
        <w:t>-83</w:t>
      </w:r>
    </w:p>
    <w:p w14:paraId="7E39EAC6" w14:textId="77777777" w:rsidR="00AC2BA5" w:rsidRDefault="00AC2BA5" w:rsidP="007C6E9D">
      <w:pPr>
        <w:pStyle w:val="a6"/>
        <w:ind w:firstLine="426"/>
        <w:jc w:val="both"/>
        <w:rPr>
          <w:sz w:val="22"/>
          <w:szCs w:val="22"/>
        </w:rPr>
      </w:pPr>
      <w:r w:rsidRPr="00547A1E">
        <w:rPr>
          <w:sz w:val="22"/>
          <w:szCs w:val="22"/>
        </w:rPr>
        <w:t>Директор _____________</w:t>
      </w:r>
      <w:r w:rsidR="003C12FE">
        <w:rPr>
          <w:sz w:val="22"/>
          <w:szCs w:val="22"/>
        </w:rPr>
        <w:t>А.В. Королев</w:t>
      </w:r>
    </w:p>
    <w:p w14:paraId="0EF0A119" w14:textId="77777777" w:rsidR="00BC4BDE" w:rsidRDefault="00BC4BDE" w:rsidP="007C6E9D">
      <w:pPr>
        <w:pStyle w:val="a6"/>
        <w:ind w:firstLine="426"/>
        <w:jc w:val="both"/>
        <w:rPr>
          <w:sz w:val="22"/>
          <w:szCs w:val="22"/>
        </w:rPr>
      </w:pPr>
    </w:p>
    <w:p w14:paraId="4060F69A" w14:textId="77777777" w:rsidR="00BC4BDE" w:rsidRPr="00BC4BDE" w:rsidRDefault="00BC4BDE" w:rsidP="007C6E9D">
      <w:pPr>
        <w:pStyle w:val="a6"/>
        <w:ind w:firstLine="426"/>
        <w:jc w:val="both"/>
        <w:rPr>
          <w:color w:val="454545"/>
          <w:sz w:val="25"/>
          <w:szCs w:val="25"/>
        </w:rPr>
      </w:pPr>
      <w:r>
        <w:rPr>
          <w:color w:val="454545"/>
          <w:sz w:val="25"/>
          <w:szCs w:val="25"/>
        </w:rPr>
        <w:t>ПОТРЕБИТЕЛЬ:</w:t>
      </w:r>
    </w:p>
    <w:sectPr w:rsidR="00BC4BDE" w:rsidRPr="00BC4BDE" w:rsidSect="00BC4BD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794"/>
    <w:rsid w:val="002D2F71"/>
    <w:rsid w:val="003C12FE"/>
    <w:rsid w:val="00532C4B"/>
    <w:rsid w:val="00547A1E"/>
    <w:rsid w:val="0060145B"/>
    <w:rsid w:val="00645B81"/>
    <w:rsid w:val="006A04B6"/>
    <w:rsid w:val="00732FC0"/>
    <w:rsid w:val="00787C0C"/>
    <w:rsid w:val="007C6E9D"/>
    <w:rsid w:val="00AC2BA5"/>
    <w:rsid w:val="00BC4BDE"/>
    <w:rsid w:val="00BD0FB4"/>
    <w:rsid w:val="00E6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18DF"/>
  <w15:docId w15:val="{412CDEC3-0D2A-47AF-9FF8-69639620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47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AC2BA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7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4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4794"/>
    <w:rPr>
      <w:b/>
      <w:bCs/>
    </w:rPr>
  </w:style>
  <w:style w:type="character" w:styleId="a5">
    <w:name w:val="Hyperlink"/>
    <w:basedOn w:val="a0"/>
    <w:uiPriority w:val="99"/>
    <w:semiHidden/>
    <w:unhideWhenUsed/>
    <w:rsid w:val="00E64794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AC2BA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AC2BA5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AC2B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3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2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5</cp:revision>
  <cp:lastPrinted>2026-08-03T05:29:00Z</cp:lastPrinted>
  <dcterms:created xsi:type="dcterms:W3CDTF">2026-07-24T05:21:00Z</dcterms:created>
  <dcterms:modified xsi:type="dcterms:W3CDTF">2026-08-06T19:30:00Z</dcterms:modified>
</cp:coreProperties>
</file>